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734B90A3" w:rsidR="00103CE9" w:rsidRPr="007468F6" w:rsidRDefault="007A6AEA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 AO PROGRAMA DE PÓS-GRADUAÇÃO EM DIREITO DA UNIVERSIDADE FEDERAL DO PARANÁ (PPGD–UFPR) (202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>2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65B7FE1B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>avaliação d</w:t>
      </w:r>
      <w:r w:rsidR="00CB67DE">
        <w:rPr>
          <w:rFonts w:ascii="Liberation Serif" w:eastAsiaTheme="minorEastAsia" w:hAnsi="Liberation Serif" w:cs="Liberation Serif"/>
          <w:b/>
          <w:bCs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="00CB67DE">
        <w:rPr>
          <w:rFonts w:ascii="Liberation Serif" w:eastAsiaTheme="minorEastAsia" w:hAnsi="Liberation Serif" w:cs="Liberation Serif"/>
          <w:b/>
          <w:bCs/>
          <w:sz w:val="24"/>
          <w:szCs w:val="24"/>
        </w:rPr>
        <w:t>prova escrita (Primeira Etapa)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CB67DE">
        <w:rPr>
          <w:rFonts w:ascii="Liberation Serif" w:eastAsiaTheme="minorEastAsia" w:hAnsi="Liberation Serif" w:cs="Liberation Serif"/>
          <w:sz w:val="24"/>
          <w:szCs w:val="24"/>
        </w:rPr>
        <w:t>referente ao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processo seletivo supramencionado, na </w:t>
      </w:r>
      <w:r w:rsidR="007468F6" w:rsidRPr="00CB67DE">
        <w:rPr>
          <w:rFonts w:ascii="Liberation Serif" w:eastAsiaTheme="minorEastAsia" w:hAnsi="Liberation Serif" w:cs="Liberation Serif"/>
          <w:sz w:val="24"/>
          <w:szCs w:val="24"/>
        </w:rPr>
        <w:t>modalidade de</w:t>
      </w:r>
      <w:r w:rsidR="00CB67DE" w:rsidRPr="00CB67DE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4E0C52" w:rsidRPr="00CB67DE">
        <w:rPr>
          <w:rFonts w:ascii="Liberation Serif" w:eastAsiaTheme="minorEastAsia" w:hAnsi="Liberation Serif" w:cs="Liberation Serif"/>
          <w:sz w:val="24"/>
          <w:szCs w:val="24"/>
        </w:rPr>
        <w:t>MESTRADO</w:t>
      </w:r>
      <w:r w:rsidR="007468F6" w:rsidRPr="00CB67DE">
        <w:rPr>
          <w:rFonts w:ascii="Liberation Serif" w:eastAsiaTheme="minorEastAsia" w:hAnsi="Liberation Serif" w:cs="Liberation Serif"/>
          <w:sz w:val="24"/>
          <w:szCs w:val="24"/>
        </w:rPr>
        <w:t>, pelas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razões que passa a expor.</w:t>
      </w:r>
    </w:p>
    <w:p w14:paraId="60C03A3C" w14:textId="4986F7A6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9D76BB4" w14:textId="7E934D45" w:rsidR="007468F6" w:rsidRPr="007468F6" w:rsidRDefault="00620DD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="00CB67DE">
        <w:rPr>
          <w:rFonts w:ascii="Liberation Serif" w:hAnsi="Liberation Serif" w:cs="Liberation Serif"/>
          <w:sz w:val="24"/>
          <w:szCs w:val="24"/>
        </w:rPr>
        <w:t>(s) integrante(s) das bancas de área</w:t>
      </w:r>
      <w:r w:rsidRPr="00620DDE">
        <w:t xml:space="preserve"> </w:t>
      </w:r>
      <w:r w:rsidR="00CB67DE">
        <w:rPr>
          <w:rFonts w:ascii="Liberation Serif" w:hAnsi="Liberation Serif" w:cs="Liberation Serif"/>
          <w:sz w:val="24"/>
          <w:szCs w:val="24"/>
        </w:rPr>
        <w:t>atribuiu(</w:t>
      </w:r>
      <w:proofErr w:type="spellStart"/>
      <w:r w:rsidR="00CB67DE">
        <w:rPr>
          <w:rFonts w:ascii="Liberation Serif" w:hAnsi="Liberation Serif" w:cs="Liberation Serif"/>
          <w:sz w:val="24"/>
          <w:szCs w:val="24"/>
        </w:rPr>
        <w:t>íram</w:t>
      </w:r>
      <w:proofErr w:type="spellEnd"/>
      <w:r w:rsidR="00CB67DE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CB67DE">
        <w:rPr>
          <w:rFonts w:ascii="Liberation Serif" w:hAnsi="Liberation Serif" w:cs="Liberation Serif"/>
          <w:sz w:val="24"/>
          <w:szCs w:val="24"/>
        </w:rPr>
        <w:t>à prova resolvida</w:t>
      </w:r>
      <w:r>
        <w:rPr>
          <w:rFonts w:ascii="Liberation Serif" w:hAnsi="Liberation Serif" w:cs="Liberation Serif"/>
          <w:sz w:val="24"/>
          <w:szCs w:val="24"/>
        </w:rPr>
        <w:t xml:space="preserve"> pelo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nota (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>informar 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Pr="00CB67DE">
        <w:rPr>
          <w:rFonts w:ascii="Liberation Serif" w:hAnsi="Liberation Serif" w:cs="Liberation Serif"/>
          <w:sz w:val="24"/>
          <w:szCs w:val="24"/>
          <w:highlight w:val="yellow"/>
        </w:rPr>
        <w:t>atribuída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</w:t>
      </w:r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)</w:t>
      </w:r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 xml:space="preserve"> e a(s) questão(</w:t>
      </w:r>
      <w:proofErr w:type="spellStart"/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ões</w:t>
      </w:r>
      <w:proofErr w:type="spellEnd"/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) a que elas se referem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>
        <w:rPr>
          <w:rFonts w:ascii="Liberation Serif" w:hAnsi="Liberation Serif" w:cs="Liberation Serif"/>
          <w:sz w:val="24"/>
          <w:szCs w:val="24"/>
        </w:rPr>
        <w:t>de r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esultado preliminar da </w:t>
      </w:r>
      <w:r w:rsidR="00CB67DE">
        <w:rPr>
          <w:rFonts w:ascii="Liberation Serif" w:hAnsi="Liberation Serif" w:cs="Liberation Serif"/>
          <w:sz w:val="24"/>
          <w:szCs w:val="24"/>
        </w:rPr>
        <w:t>Primeira Etapa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ante a seguinte justificativa / argumentação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06127338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ão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(es)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para 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atribuída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, segundo o 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§ 12, do art. 9º,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1736FCC7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>A AVALIAÇÃO</w:t>
      </w:r>
    </w:p>
    <w:p w14:paraId="0E6B6479" w14:textId="7BD3EC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argumentação do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(es)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improcedente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tomando-se 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DE3308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sectPr w:rsidR="007468F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205A47"/>
    <w:rsid w:val="003436FC"/>
    <w:rsid w:val="00343D61"/>
    <w:rsid w:val="0035243B"/>
    <w:rsid w:val="004E0C52"/>
    <w:rsid w:val="005161D6"/>
    <w:rsid w:val="005E1418"/>
    <w:rsid w:val="00620DDE"/>
    <w:rsid w:val="007468F6"/>
    <w:rsid w:val="007A6AEA"/>
    <w:rsid w:val="008A6732"/>
    <w:rsid w:val="00963C9B"/>
    <w:rsid w:val="009B75BA"/>
    <w:rsid w:val="00CB67DE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2</cp:revision>
  <dcterms:created xsi:type="dcterms:W3CDTF">2021-10-21T23:33:00Z</dcterms:created>
  <dcterms:modified xsi:type="dcterms:W3CDTF">2021-10-21T23:33:00Z</dcterms:modified>
</cp:coreProperties>
</file>